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F90E0" w14:textId="1D5A16C3" w:rsidR="006E42D3" w:rsidRPr="00DE1B93" w:rsidRDefault="006E42D3" w:rsidP="006E42D3">
      <w:pPr>
        <w:widowControl/>
        <w:jc w:val="left"/>
        <w:rPr>
          <w:rFonts w:ascii="宋体" w:eastAsia="宋体" w:hAnsi="宋体" w:cs="宋体"/>
          <w:kern w:val="0"/>
          <w:sz w:val="44"/>
          <w:szCs w:val="24"/>
        </w:rPr>
      </w:pPr>
      <w:r w:rsidRPr="00DE1B93">
        <w:rPr>
          <w:rFonts w:ascii="宋体" w:eastAsia="宋体" w:hAnsi="宋体" w:cs="宋体" w:hint="eastAsia"/>
          <w:kern w:val="0"/>
          <w:sz w:val="44"/>
          <w:szCs w:val="24"/>
        </w:rPr>
        <w:t>浙江省云惠</w:t>
      </w:r>
      <w:r w:rsidRPr="006E42D3">
        <w:rPr>
          <w:rFonts w:ascii="宋体" w:eastAsia="宋体" w:hAnsi="宋体" w:cs="宋体"/>
          <w:kern w:val="0"/>
          <w:sz w:val="44"/>
          <w:szCs w:val="24"/>
        </w:rPr>
        <w:t>基金会信息公开办法</w:t>
      </w:r>
      <w:r w:rsidR="00DE1B93">
        <w:rPr>
          <w:rFonts w:ascii="宋体" w:eastAsia="宋体" w:hAnsi="宋体" w:cs="宋体" w:hint="eastAsia"/>
          <w:kern w:val="0"/>
          <w:sz w:val="44"/>
          <w:szCs w:val="24"/>
        </w:rPr>
        <w:t>（试行</w:t>
      </w:r>
      <w:bookmarkStart w:id="0" w:name="_GoBack"/>
      <w:bookmarkEnd w:id="0"/>
      <w:r w:rsidR="00DE1B93">
        <w:rPr>
          <w:rFonts w:ascii="宋体" w:eastAsia="宋体" w:hAnsi="宋体" w:cs="宋体" w:hint="eastAsia"/>
          <w:kern w:val="0"/>
          <w:sz w:val="44"/>
          <w:szCs w:val="24"/>
        </w:rPr>
        <w:t>）</w:t>
      </w:r>
    </w:p>
    <w:p w14:paraId="3D107F5A" w14:textId="77777777" w:rsidR="00190075" w:rsidRPr="00190075" w:rsidRDefault="00190075" w:rsidP="0019007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190075">
        <w:rPr>
          <w:rFonts w:ascii="宋体" w:eastAsia="宋体" w:hAnsi="宋体" w:cs="宋体"/>
          <w:b/>
          <w:bCs/>
          <w:kern w:val="0"/>
          <w:sz w:val="36"/>
          <w:szCs w:val="36"/>
        </w:rPr>
        <w:t>第一章 总则</w:t>
      </w:r>
    </w:p>
    <w:p w14:paraId="3CF276B0" w14:textId="1F617C7F" w:rsidR="00190075" w:rsidRPr="00190075" w:rsidRDefault="00190075" w:rsidP="001900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b/>
          <w:bCs/>
          <w:kern w:val="0"/>
          <w:sz w:val="24"/>
          <w:szCs w:val="24"/>
        </w:rPr>
        <w:t>第一条</w:t>
      </w: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kern w:val="0"/>
          <w:sz w:val="24"/>
          <w:szCs w:val="24"/>
        </w:rPr>
        <w:t xml:space="preserve"> 为规范基金会信息公开工作，保障捐赠人、受助人及社会公众的知情权、监督权，促进公益事业健康发展，根据《中华人民共和国慈善法》《基金会管理条例》《慈善组织信息公开办法》等法律法规，制定本</w:t>
      </w:r>
      <w:r w:rsidR="00DE1B93">
        <w:rPr>
          <w:rFonts w:ascii="宋体" w:eastAsia="宋体" w:hAnsi="宋体" w:cs="宋体" w:hint="eastAsia"/>
          <w:kern w:val="0"/>
          <w:sz w:val="24"/>
          <w:szCs w:val="24"/>
        </w:rPr>
        <w:t>（试行）</w:t>
      </w:r>
      <w:r w:rsidRPr="00190075">
        <w:rPr>
          <w:rFonts w:ascii="宋体" w:eastAsia="宋体" w:hAnsi="宋体" w:cs="宋体"/>
          <w:kern w:val="0"/>
          <w:sz w:val="24"/>
          <w:szCs w:val="24"/>
        </w:rPr>
        <w:t>办法。</w:t>
      </w:r>
    </w:p>
    <w:p w14:paraId="3CC0135B" w14:textId="17517EE4" w:rsidR="00190075" w:rsidRPr="00190075" w:rsidRDefault="00190075" w:rsidP="001900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b/>
          <w:bCs/>
          <w:kern w:val="0"/>
          <w:sz w:val="24"/>
          <w:szCs w:val="24"/>
        </w:rPr>
        <w:t>第二条</w:t>
      </w: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kern w:val="0"/>
          <w:sz w:val="24"/>
          <w:szCs w:val="24"/>
        </w:rPr>
        <w:t xml:space="preserve"> 本办法所称信息公开，是指基金会</w:t>
      </w:r>
      <w:r>
        <w:rPr>
          <w:rFonts w:ascii="宋体" w:eastAsia="宋体" w:hAnsi="宋体" w:cs="宋体" w:hint="eastAsia"/>
          <w:kern w:val="0"/>
          <w:sz w:val="24"/>
          <w:szCs w:val="24"/>
        </w:rPr>
        <w:t>按国家法规要求和浙江省社会组织主管部门的要求，在基金会网站和国家“慈善中国”网站上，发布基金会的</w:t>
      </w:r>
      <w:r w:rsidRPr="00190075">
        <w:rPr>
          <w:rFonts w:ascii="宋体" w:eastAsia="宋体" w:hAnsi="宋体" w:cs="宋体"/>
          <w:kern w:val="0"/>
          <w:sz w:val="24"/>
          <w:szCs w:val="24"/>
        </w:rPr>
        <w:t>管理信息和业务活动信息。</w:t>
      </w:r>
    </w:p>
    <w:p w14:paraId="2FB36699" w14:textId="77777777" w:rsidR="00190075" w:rsidRPr="00190075" w:rsidRDefault="00190075" w:rsidP="0019007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190075">
        <w:rPr>
          <w:rFonts w:ascii="宋体" w:eastAsia="宋体" w:hAnsi="宋体" w:cs="宋体"/>
          <w:b/>
          <w:bCs/>
          <w:kern w:val="0"/>
          <w:sz w:val="36"/>
          <w:szCs w:val="36"/>
        </w:rPr>
        <w:t>第二章 公开内容与方式</w:t>
      </w:r>
    </w:p>
    <w:p w14:paraId="1073BB93" w14:textId="77777777" w:rsidR="00190075" w:rsidRPr="00190075" w:rsidRDefault="00190075" w:rsidP="001900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b/>
          <w:bCs/>
          <w:kern w:val="0"/>
          <w:sz w:val="24"/>
          <w:szCs w:val="24"/>
        </w:rPr>
        <w:t>第三条</w:t>
      </w: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kern w:val="0"/>
          <w:sz w:val="24"/>
          <w:szCs w:val="24"/>
        </w:rPr>
        <w:t xml:space="preserve"> 信息公开内容包括但不限于：</w:t>
      </w:r>
    </w:p>
    <w:p w14:paraId="4FE71214" w14:textId="4A69BB4D" w:rsidR="003767B5" w:rsidRPr="003767B5" w:rsidRDefault="003767B5" w:rsidP="003767B5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="00190075" w:rsidRPr="00190075">
        <w:rPr>
          <w:rFonts w:ascii="宋体" w:eastAsia="宋体" w:hAnsi="宋体" w:cs="宋体"/>
          <w:kern w:val="0"/>
          <w:sz w:val="24"/>
          <w:szCs w:val="24"/>
        </w:rPr>
        <w:t>基金会</w:t>
      </w:r>
      <w:r>
        <w:rPr>
          <w:rFonts w:ascii="宋体" w:eastAsia="宋体" w:hAnsi="宋体" w:cs="宋体" w:hint="eastAsia"/>
          <w:kern w:val="0"/>
          <w:sz w:val="24"/>
          <w:szCs w:val="24"/>
        </w:rPr>
        <w:t>基本信息，包括基金会章程、管理层架构、主要管理人员信息等</w:t>
      </w:r>
    </w:p>
    <w:p w14:paraId="76A690C9" w14:textId="279D1EE3" w:rsidR="003767B5" w:rsidRDefault="00DE1B93" w:rsidP="003767B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="00190075" w:rsidRPr="00190075">
        <w:rPr>
          <w:rFonts w:ascii="宋体" w:eastAsia="宋体" w:hAnsi="宋体" w:cs="宋体"/>
          <w:kern w:val="0"/>
          <w:sz w:val="24"/>
          <w:szCs w:val="24"/>
        </w:rPr>
        <w:t>年度工作报告</w:t>
      </w:r>
    </w:p>
    <w:p w14:paraId="698F2B15" w14:textId="6931718D" w:rsidR="003767B5" w:rsidRDefault="00DE1B93" w:rsidP="003767B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="00190075" w:rsidRPr="00190075">
        <w:rPr>
          <w:rFonts w:ascii="宋体" w:eastAsia="宋体" w:hAnsi="宋体" w:cs="宋体"/>
          <w:kern w:val="0"/>
          <w:sz w:val="24"/>
          <w:szCs w:val="24"/>
        </w:rPr>
        <w:t>财务审计报告</w:t>
      </w:r>
    </w:p>
    <w:p w14:paraId="2C0B4678" w14:textId="6DE745EF" w:rsidR="003767B5" w:rsidRPr="003767B5" w:rsidRDefault="00DE1B93" w:rsidP="003767B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="00190075" w:rsidRPr="00190075">
        <w:rPr>
          <w:rFonts w:ascii="宋体" w:eastAsia="宋体" w:hAnsi="宋体" w:cs="宋体"/>
          <w:kern w:val="0"/>
          <w:sz w:val="24"/>
          <w:szCs w:val="24"/>
        </w:rPr>
        <w:t>资助项目信息（包括项目名称、资助对象、资助标准、申请评审程序等）</w:t>
      </w:r>
    </w:p>
    <w:p w14:paraId="0486FD00" w14:textId="39A74E4B" w:rsidR="003767B5" w:rsidRDefault="00DE1B93" w:rsidP="003767B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="00190075" w:rsidRPr="00190075">
        <w:rPr>
          <w:rFonts w:ascii="宋体" w:eastAsia="宋体" w:hAnsi="宋体" w:cs="宋体"/>
          <w:kern w:val="0"/>
          <w:sz w:val="24"/>
          <w:szCs w:val="24"/>
        </w:rPr>
        <w:t>重大资产变动及投资情况</w:t>
      </w:r>
    </w:p>
    <w:p w14:paraId="3206BF26" w14:textId="02044CF8" w:rsidR="003767B5" w:rsidRPr="003767B5" w:rsidRDefault="00DE1B93" w:rsidP="003767B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="00190075" w:rsidRPr="00190075">
        <w:rPr>
          <w:rFonts w:ascii="宋体" w:eastAsia="宋体" w:hAnsi="宋体" w:cs="宋体"/>
          <w:kern w:val="0"/>
          <w:sz w:val="24"/>
          <w:szCs w:val="24"/>
        </w:rPr>
        <w:t>关联方关系及交易情况</w:t>
      </w:r>
    </w:p>
    <w:p w14:paraId="78BAD2F7" w14:textId="58250C3D" w:rsidR="00190075" w:rsidRPr="00190075" w:rsidRDefault="00DE1B93" w:rsidP="003767B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="00190075" w:rsidRPr="00190075">
        <w:rPr>
          <w:rFonts w:ascii="宋体" w:eastAsia="宋体" w:hAnsi="宋体" w:cs="宋体"/>
          <w:kern w:val="0"/>
          <w:sz w:val="24"/>
          <w:szCs w:val="24"/>
        </w:rPr>
        <w:t>理事会决议涉及公共利益的事项</w:t>
      </w:r>
    </w:p>
    <w:p w14:paraId="323C40E5" w14:textId="77777777" w:rsidR="00190075" w:rsidRPr="00190075" w:rsidRDefault="00190075" w:rsidP="001900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b/>
          <w:bCs/>
          <w:kern w:val="0"/>
          <w:sz w:val="24"/>
          <w:szCs w:val="24"/>
        </w:rPr>
        <w:t>第四条</w:t>
      </w: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kern w:val="0"/>
          <w:sz w:val="24"/>
          <w:szCs w:val="24"/>
        </w:rPr>
        <w:t xml:space="preserve"> 信息公开渠道：</w:t>
      </w:r>
    </w:p>
    <w:p w14:paraId="4C927213" w14:textId="31362FC2" w:rsidR="00190075" w:rsidRPr="00190075" w:rsidRDefault="00190075" w:rsidP="00190075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在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浙江省云惠公益</w:t>
      </w:r>
      <w:proofErr w:type="gramEnd"/>
      <w:r w:rsidRPr="00190075">
        <w:rPr>
          <w:rFonts w:ascii="宋体" w:eastAsia="宋体" w:hAnsi="宋体" w:cs="宋体"/>
          <w:kern w:val="0"/>
          <w:sz w:val="24"/>
          <w:szCs w:val="24"/>
        </w:rPr>
        <w:t>基金会官方网站</w:t>
      </w:r>
      <w:r>
        <w:rPr>
          <w:rFonts w:ascii="宋体" w:eastAsia="宋体" w:hAnsi="宋体" w:cs="宋体" w:hint="eastAsia"/>
          <w:kern w:val="0"/>
          <w:sz w:val="24"/>
          <w:szCs w:val="24"/>
        </w:rPr>
        <w:t>上发布</w:t>
      </w:r>
      <w:r w:rsidRPr="00190075">
        <w:rPr>
          <w:rFonts w:ascii="宋体" w:eastAsia="宋体" w:hAnsi="宋体" w:cs="宋体"/>
          <w:kern w:val="0"/>
          <w:sz w:val="24"/>
          <w:szCs w:val="24"/>
        </w:rPr>
        <w:t>完整</w:t>
      </w:r>
      <w:r>
        <w:rPr>
          <w:rFonts w:ascii="宋体" w:eastAsia="宋体" w:hAnsi="宋体" w:cs="宋体" w:hint="eastAsia"/>
          <w:kern w:val="0"/>
          <w:sz w:val="24"/>
          <w:szCs w:val="24"/>
        </w:rPr>
        <w:t>的公开</w:t>
      </w:r>
      <w:r w:rsidRPr="00190075">
        <w:rPr>
          <w:rFonts w:ascii="宋体" w:eastAsia="宋体" w:hAnsi="宋体" w:cs="宋体"/>
          <w:kern w:val="0"/>
          <w:sz w:val="24"/>
          <w:szCs w:val="24"/>
        </w:rPr>
        <w:t>信息</w:t>
      </w:r>
    </w:p>
    <w:p w14:paraId="292F176C" w14:textId="6D2B9D85" w:rsidR="00190075" w:rsidRPr="00190075" w:rsidRDefault="00190075" w:rsidP="00190075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0075">
        <w:rPr>
          <w:rFonts w:ascii="宋体" w:eastAsia="宋体" w:hAnsi="宋体" w:cs="宋体"/>
          <w:kern w:val="0"/>
          <w:sz w:val="24"/>
          <w:szCs w:val="24"/>
        </w:rPr>
        <w:t>国家"慈善中国"平台</w:t>
      </w:r>
      <w:r>
        <w:rPr>
          <w:rFonts w:ascii="宋体" w:eastAsia="宋体" w:hAnsi="宋体" w:cs="宋体" w:hint="eastAsia"/>
          <w:kern w:val="0"/>
          <w:sz w:val="24"/>
          <w:szCs w:val="24"/>
        </w:rPr>
        <w:t>发布平台规定的概要</w:t>
      </w:r>
      <w:r w:rsidRPr="00190075">
        <w:rPr>
          <w:rFonts w:ascii="宋体" w:eastAsia="宋体" w:hAnsi="宋体" w:cs="宋体"/>
          <w:kern w:val="0"/>
          <w:sz w:val="24"/>
          <w:szCs w:val="24"/>
        </w:rPr>
        <w:t>信息</w:t>
      </w:r>
    </w:p>
    <w:p w14:paraId="0EA25FE1" w14:textId="77777777" w:rsidR="00190075" w:rsidRPr="00190075" w:rsidRDefault="00190075" w:rsidP="00190075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0075">
        <w:rPr>
          <w:rFonts w:ascii="宋体" w:eastAsia="宋体" w:hAnsi="宋体" w:cs="宋体"/>
          <w:kern w:val="0"/>
          <w:sz w:val="24"/>
          <w:szCs w:val="24"/>
        </w:rPr>
        <w:t>其他必要时的媒体渠道</w:t>
      </w:r>
    </w:p>
    <w:p w14:paraId="064505D2" w14:textId="77777777" w:rsidR="00190075" w:rsidRPr="00190075" w:rsidRDefault="00190075" w:rsidP="0019007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190075">
        <w:rPr>
          <w:rFonts w:ascii="宋体" w:eastAsia="宋体" w:hAnsi="宋体" w:cs="宋体"/>
          <w:b/>
          <w:bCs/>
          <w:kern w:val="0"/>
          <w:sz w:val="36"/>
          <w:szCs w:val="36"/>
        </w:rPr>
        <w:t>第三章 公开时限与要求</w:t>
      </w:r>
    </w:p>
    <w:p w14:paraId="20FCFCEB" w14:textId="77777777" w:rsidR="00190075" w:rsidRPr="00190075" w:rsidRDefault="00190075" w:rsidP="001900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b/>
          <w:bCs/>
          <w:kern w:val="0"/>
          <w:sz w:val="24"/>
          <w:szCs w:val="24"/>
        </w:rPr>
        <w:t>第五条</w:t>
      </w: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kern w:val="0"/>
          <w:sz w:val="24"/>
          <w:szCs w:val="24"/>
        </w:rPr>
        <w:t xml:space="preserve"> 年度工作报告应于每年3月31日前完成，并在登记管理机关审查通过后30日内在上述平台公布。</w:t>
      </w:r>
    </w:p>
    <w:p w14:paraId="247F7C9E" w14:textId="77777777" w:rsidR="00190075" w:rsidRPr="00190075" w:rsidRDefault="00190075" w:rsidP="001900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lastRenderedPageBreak/>
        <w:t>​</w:t>
      </w:r>
      <w:r w:rsidRPr="00190075">
        <w:rPr>
          <w:rFonts w:ascii="宋体" w:eastAsia="宋体" w:hAnsi="宋体" w:cs="宋体"/>
          <w:b/>
          <w:bCs/>
          <w:kern w:val="0"/>
          <w:sz w:val="24"/>
          <w:szCs w:val="24"/>
        </w:rPr>
        <w:t>第六条</w:t>
      </w: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kern w:val="0"/>
          <w:sz w:val="24"/>
          <w:szCs w:val="24"/>
        </w:rPr>
        <w:t xml:space="preserve"> 资助项目信息应在项目启动前公布申请条件和程序，评审结束后7个工作日内公布评审结果，项目完成后30</w:t>
      </w:r>
      <w:proofErr w:type="gramStart"/>
      <w:r w:rsidRPr="00190075">
        <w:rPr>
          <w:rFonts w:ascii="宋体" w:eastAsia="宋体" w:hAnsi="宋体" w:cs="宋体"/>
          <w:kern w:val="0"/>
          <w:sz w:val="24"/>
          <w:szCs w:val="24"/>
        </w:rPr>
        <w:t>日内公布</w:t>
      </w:r>
      <w:proofErr w:type="gramEnd"/>
      <w:r w:rsidRPr="00190075">
        <w:rPr>
          <w:rFonts w:ascii="宋体" w:eastAsia="宋体" w:hAnsi="宋体" w:cs="宋体"/>
          <w:kern w:val="0"/>
          <w:sz w:val="24"/>
          <w:szCs w:val="24"/>
        </w:rPr>
        <w:t>资金使用情况。</w:t>
      </w:r>
    </w:p>
    <w:p w14:paraId="49DC8A8C" w14:textId="77777777" w:rsidR="00190075" w:rsidRPr="00190075" w:rsidRDefault="00190075" w:rsidP="001900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b/>
          <w:bCs/>
          <w:kern w:val="0"/>
          <w:sz w:val="24"/>
          <w:szCs w:val="24"/>
        </w:rPr>
        <w:t>第七条</w:t>
      </w: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kern w:val="0"/>
          <w:sz w:val="24"/>
          <w:szCs w:val="24"/>
        </w:rPr>
        <w:t xml:space="preserve"> 重大募捐活动应在活动开始前公布资金使用计划，活动期间定期公布募捐进展，活动结束后30</w:t>
      </w:r>
      <w:proofErr w:type="gramStart"/>
      <w:r w:rsidRPr="00190075">
        <w:rPr>
          <w:rFonts w:ascii="宋体" w:eastAsia="宋体" w:hAnsi="宋体" w:cs="宋体"/>
          <w:kern w:val="0"/>
          <w:sz w:val="24"/>
          <w:szCs w:val="24"/>
        </w:rPr>
        <w:t>日内公布</w:t>
      </w:r>
      <w:proofErr w:type="gramEnd"/>
      <w:r w:rsidRPr="00190075">
        <w:rPr>
          <w:rFonts w:ascii="宋体" w:eastAsia="宋体" w:hAnsi="宋体" w:cs="宋体"/>
          <w:kern w:val="0"/>
          <w:sz w:val="24"/>
          <w:szCs w:val="24"/>
        </w:rPr>
        <w:t>募捐总额及使用计划。</w:t>
      </w:r>
    </w:p>
    <w:p w14:paraId="2CBBEBD6" w14:textId="77777777" w:rsidR="00190075" w:rsidRPr="00190075" w:rsidRDefault="00190075" w:rsidP="0019007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190075">
        <w:rPr>
          <w:rFonts w:ascii="宋体" w:eastAsia="宋体" w:hAnsi="宋体" w:cs="宋体"/>
          <w:b/>
          <w:bCs/>
          <w:kern w:val="0"/>
          <w:sz w:val="36"/>
          <w:szCs w:val="36"/>
        </w:rPr>
        <w:t>第四章 管理规范</w:t>
      </w:r>
    </w:p>
    <w:p w14:paraId="40533574" w14:textId="77777777" w:rsidR="00190075" w:rsidRPr="00190075" w:rsidRDefault="00190075" w:rsidP="001900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b/>
          <w:bCs/>
          <w:kern w:val="0"/>
          <w:sz w:val="24"/>
          <w:szCs w:val="24"/>
        </w:rPr>
        <w:t>第八条</w:t>
      </w: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kern w:val="0"/>
          <w:sz w:val="24"/>
          <w:szCs w:val="24"/>
        </w:rPr>
        <w:t xml:space="preserve"> 基金会应确保公开信息真实、准确、完整，不得有虚假记载、误导性陈述或重大遗漏。</w:t>
      </w:r>
    </w:p>
    <w:p w14:paraId="53366C45" w14:textId="77777777" w:rsidR="00190075" w:rsidRPr="00190075" w:rsidRDefault="00190075" w:rsidP="001900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b/>
          <w:bCs/>
          <w:kern w:val="0"/>
          <w:sz w:val="24"/>
          <w:szCs w:val="24"/>
        </w:rPr>
        <w:t>第九条</w:t>
      </w: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kern w:val="0"/>
          <w:sz w:val="24"/>
          <w:szCs w:val="24"/>
        </w:rPr>
        <w:t xml:space="preserve"> 基金会应指定专人负责信息公开工作，建立信息公开档案管理制度。</w:t>
      </w:r>
    </w:p>
    <w:p w14:paraId="69E477B1" w14:textId="77777777" w:rsidR="00190075" w:rsidRPr="00190075" w:rsidRDefault="00190075" w:rsidP="001900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b/>
          <w:bCs/>
          <w:kern w:val="0"/>
          <w:sz w:val="24"/>
          <w:szCs w:val="24"/>
        </w:rPr>
        <w:t>第十条</w:t>
      </w: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kern w:val="0"/>
          <w:sz w:val="24"/>
          <w:szCs w:val="24"/>
        </w:rPr>
        <w:t xml:space="preserve"> 已公开信息原则上不得修改，确需修改的应重新公布并说明理由，声明原信息作废。</w:t>
      </w:r>
    </w:p>
    <w:p w14:paraId="7CD0BF54" w14:textId="77777777" w:rsidR="00190075" w:rsidRPr="00190075" w:rsidRDefault="00190075" w:rsidP="0019007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190075">
        <w:rPr>
          <w:rFonts w:ascii="宋体" w:eastAsia="宋体" w:hAnsi="宋体" w:cs="宋体"/>
          <w:b/>
          <w:bCs/>
          <w:kern w:val="0"/>
          <w:sz w:val="36"/>
          <w:szCs w:val="36"/>
        </w:rPr>
        <w:t>第五章 附则</w:t>
      </w:r>
    </w:p>
    <w:p w14:paraId="6F48E748" w14:textId="5CF3347F" w:rsidR="00190075" w:rsidRPr="00190075" w:rsidRDefault="00190075" w:rsidP="001900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b/>
          <w:bCs/>
          <w:kern w:val="0"/>
          <w:sz w:val="24"/>
          <w:szCs w:val="24"/>
        </w:rPr>
        <w:t>第十一条</w:t>
      </w: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kern w:val="0"/>
          <w:sz w:val="24"/>
          <w:szCs w:val="24"/>
        </w:rPr>
        <w:t xml:space="preserve"> 本办法由基金会理事会负责解释，自理事会表决通过之日起施行。</w:t>
      </w:r>
    </w:p>
    <w:p w14:paraId="5ADDB967" w14:textId="77777777" w:rsidR="00190075" w:rsidRPr="00190075" w:rsidRDefault="00190075" w:rsidP="001900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b/>
          <w:bCs/>
          <w:kern w:val="0"/>
          <w:sz w:val="24"/>
          <w:szCs w:val="24"/>
        </w:rPr>
        <w:t>第十二条</w:t>
      </w:r>
      <w:r w:rsidRPr="0019007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190075">
        <w:rPr>
          <w:rFonts w:ascii="宋体" w:eastAsia="宋体" w:hAnsi="宋体" w:cs="宋体"/>
          <w:kern w:val="0"/>
          <w:sz w:val="24"/>
          <w:szCs w:val="24"/>
        </w:rPr>
        <w:t xml:space="preserve"> 本办法未尽事宜，依照国家相关法律法规执行。</w:t>
      </w:r>
    </w:p>
    <w:p w14:paraId="7A33ABD2" w14:textId="77777777" w:rsidR="00C63844" w:rsidRPr="00190075" w:rsidRDefault="00C63844"/>
    <w:sectPr w:rsidR="00C63844" w:rsidRPr="00190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3894"/>
    <w:multiLevelType w:val="multilevel"/>
    <w:tmpl w:val="73CE0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D371A"/>
    <w:multiLevelType w:val="multilevel"/>
    <w:tmpl w:val="3EF2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F7F43"/>
    <w:multiLevelType w:val="multilevel"/>
    <w:tmpl w:val="F05CB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637AF"/>
    <w:multiLevelType w:val="multilevel"/>
    <w:tmpl w:val="E68638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B1271"/>
    <w:multiLevelType w:val="multilevel"/>
    <w:tmpl w:val="356604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362060"/>
    <w:multiLevelType w:val="multilevel"/>
    <w:tmpl w:val="6180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A04A3"/>
    <w:multiLevelType w:val="multilevel"/>
    <w:tmpl w:val="0FA4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F5806"/>
    <w:multiLevelType w:val="multilevel"/>
    <w:tmpl w:val="37D8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35D61"/>
    <w:multiLevelType w:val="multilevel"/>
    <w:tmpl w:val="53BE2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FA5B66"/>
    <w:multiLevelType w:val="multilevel"/>
    <w:tmpl w:val="31247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E5E0F"/>
    <w:multiLevelType w:val="multilevel"/>
    <w:tmpl w:val="65CA8E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A1403"/>
    <w:multiLevelType w:val="multilevel"/>
    <w:tmpl w:val="E442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45F5D"/>
    <w:multiLevelType w:val="multilevel"/>
    <w:tmpl w:val="6A7ECF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4700B7"/>
    <w:multiLevelType w:val="multilevel"/>
    <w:tmpl w:val="2C4A5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190753"/>
    <w:multiLevelType w:val="multilevel"/>
    <w:tmpl w:val="53E4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5"/>
  </w:num>
  <w:num w:numId="5">
    <w:abstractNumId w:val="14"/>
  </w:num>
  <w:num w:numId="6">
    <w:abstractNumId w:val="6"/>
  </w:num>
  <w:num w:numId="7">
    <w:abstractNumId w:val="13"/>
  </w:num>
  <w:num w:numId="8">
    <w:abstractNumId w:val="8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44"/>
    <w:rsid w:val="00190075"/>
    <w:rsid w:val="003767B5"/>
    <w:rsid w:val="006E42D3"/>
    <w:rsid w:val="00C63844"/>
    <w:rsid w:val="00D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C441"/>
  <w15:chartTrackingRefBased/>
  <w15:docId w15:val="{2B471774-C8C2-445D-883B-7F3836C3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9007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9007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42D3"/>
    <w:rPr>
      <w:b/>
      <w:bCs/>
    </w:rPr>
  </w:style>
  <w:style w:type="character" w:customStyle="1" w:styleId="10">
    <w:name w:val="标题 1 字符"/>
    <w:basedOn w:val="a0"/>
    <w:link w:val="1"/>
    <w:uiPriority w:val="9"/>
    <w:rsid w:val="0019007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190075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8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7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1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4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3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4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7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yhz</dc:creator>
  <cp:keywords/>
  <dc:description/>
  <cp:lastModifiedBy>yhz</cp:lastModifiedBy>
  <cp:revision>2</cp:revision>
  <dcterms:created xsi:type="dcterms:W3CDTF">2025-10-28T13:00:00Z</dcterms:created>
  <dcterms:modified xsi:type="dcterms:W3CDTF">2025-10-28T13:40:00Z</dcterms:modified>
</cp:coreProperties>
</file>